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#98-e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RP-22</w:t>
      </w:r>
      <w:r>
        <w:rPr>
          <w:rFonts w:hint="eastAsia" w:ascii="Arial" w:hAnsi="Arial" w:cs="Arial"/>
          <w:b/>
          <w:sz w:val="24"/>
          <w:szCs w:val="24"/>
        </w:rPr>
        <w:t>2965</w:t>
      </w:r>
      <w:bookmarkStart w:id="0" w:name="_GoBack"/>
      <w:bookmarkEnd w:id="0"/>
    </w:p>
    <w:p>
      <w:pPr>
        <w:tabs>
          <w:tab w:val="left" w:pos="567"/>
        </w:tabs>
        <w:rPr>
          <w:rFonts w:ascii="Arial" w:hAnsi="Arial" w:cs="Arial"/>
          <w:b/>
          <w:sz w:val="24"/>
        </w:rPr>
      </w:pPr>
      <w:r>
        <w:rPr>
          <w:rFonts w:ascii="Arial" w:hAnsi="Arial" w:cs="Arial"/>
          <w:b/>
          <w:sz w:val="24"/>
        </w:rPr>
        <w:t>Electronic Meeting, December 12-16,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RP-222625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10%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RAN4-104bis-e:</w:t>
      </w:r>
    </w:p>
    <w:p>
      <w:pPr>
        <w:rPr>
          <w:rFonts w:hint="eastAsia" w:eastAsia="宋体"/>
          <w:lang w:val="en-US" w:eastAsia="zh-CN"/>
        </w:rPr>
      </w:pPr>
      <w:r>
        <w:rPr>
          <w:rFonts w:hint="eastAsia" w:eastAsia="宋体"/>
          <w:lang w:val="en-US" w:eastAsia="zh-CN"/>
        </w:rPr>
        <w:t>Following agreements were captured in R4-2217121:</w:t>
      </w:r>
    </w:p>
    <w:p>
      <w:pPr>
        <w:rPr>
          <w:rFonts w:hint="eastAsia" w:eastAsia="宋体"/>
          <w:lang w:val="en-US" w:eastAsia="zh-CN"/>
        </w:rPr>
      </w:pPr>
      <w:r>
        <w:rPr>
          <w:rFonts w:hint="eastAsia" w:eastAsia="宋体"/>
          <w:lang w:val="en-US" w:eastAsia="zh-CN"/>
        </w:rPr>
        <w:t>- TR Skeleton for TR38.896</w:t>
      </w:r>
    </w:p>
    <w:p>
      <w:pPr>
        <w:rPr>
          <w:rFonts w:hint="eastAsia" w:eastAsia="宋体"/>
          <w:lang w:val="en-US" w:eastAsia="zh-CN"/>
        </w:rPr>
      </w:pPr>
      <w:r>
        <w:rPr>
          <w:rFonts w:hint="eastAsia" w:eastAsia="宋体"/>
          <w:lang w:val="en-US" w:eastAsia="zh-CN"/>
        </w:rPr>
        <w:t>- Tx power &amp; Tolerance for n5, n8, n25, n26, n66, n71, n85</w:t>
      </w:r>
    </w:p>
    <w:p>
      <w:pPr>
        <w:rPr>
          <w:rFonts w:hint="eastAsia" w:eastAsia="宋体"/>
          <w:lang w:val="en-US" w:eastAsia="zh-CN"/>
        </w:rPr>
      </w:pPr>
      <w:r>
        <w:rPr>
          <w:rFonts w:hint="eastAsia" w:eastAsia="宋体"/>
          <w:lang w:val="en-US" w:eastAsia="zh-CN"/>
        </w:rPr>
        <w:t>- A-MPR: Taking the proposals on A-MPR in this meeting as reference/starting point, companies may bring more detailed analysis, measurements, and simulations in the upcoming meetings.</w:t>
      </w:r>
    </w:p>
    <w:p>
      <w:pPr>
        <w:rPr>
          <w:rFonts w:hint="eastAsia" w:eastAsia="宋体"/>
          <w:lang w:val="en-US" w:eastAsia="zh-CN"/>
        </w:rPr>
      </w:pPr>
      <w:r>
        <w:rPr>
          <w:rFonts w:hint="eastAsia" w:eastAsia="宋体"/>
          <w:lang w:val="en-US" w:eastAsia="zh-CN"/>
        </w:rPr>
        <w:t>- Receiver Sensitivity Degradation: Results submitted in this meeting can be taken as reference/starting point, and wait for more inputs by companies from upcoming meetings.</w:t>
      </w:r>
    </w:p>
    <w:p>
      <w:pPr>
        <w:rPr>
          <w:rFonts w:hint="eastAsia" w:eastAsia="宋体"/>
          <w:lang w:val="en-US" w:eastAsia="zh-CN"/>
        </w:rPr>
      </w:pPr>
      <w:r>
        <w:rPr>
          <w:rFonts w:hint="eastAsia" w:eastAsia="宋体"/>
          <w:lang w:val="en-US" w:eastAsia="zh-CN"/>
        </w:rPr>
        <w:t>- UE Architecture: Analyses on both 1Tx and 2Tx requirements are considered at current stage. Requirements will be discussed based on companies</w:t>
      </w:r>
      <w:r>
        <w:rPr>
          <w:rFonts w:hint="default" w:eastAsia="宋体"/>
          <w:lang w:val="en-US" w:eastAsia="zh-CN"/>
        </w:rPr>
        <w:t>’</w:t>
      </w:r>
      <w:r>
        <w:rPr>
          <w:rFonts w:hint="eastAsia" w:eastAsia="宋体"/>
          <w:lang w:val="en-US" w:eastAsia="zh-CN"/>
        </w:rPr>
        <w:t xml:space="preserve"> contributions.</w:t>
      </w:r>
    </w:p>
    <w:p>
      <w:pPr>
        <w:rPr>
          <w:rFonts w:hint="eastAsia" w:eastAsia="宋体"/>
          <w:lang w:val="en-US" w:eastAsia="zh-CN"/>
        </w:rPr>
      </w:pPr>
      <w:r>
        <w:rPr>
          <w:rFonts w:hint="eastAsia" w:eastAsia="宋体"/>
          <w:lang w:val="en-US" w:eastAsia="zh-CN"/>
        </w:rPr>
        <w:t>- Requirements Evaluation: Reuse the Rel-17 methodology and RF assumptions in R4-2119946 (WF on NR FDD PC2 HPUE, RAN4#101-e) to evaluate A-MPR and MSD requirements for the requested FDD bands. Companies are encouraged to share the evaluation results for interested band(s), which can be captured in the TR via TPs. The RF requirements for the given band(s) are determined after reasonable amount of data is accumulated.</w:t>
      </w:r>
    </w:p>
    <w:p>
      <w:pPr>
        <w:rPr>
          <w:rFonts w:hint="default" w:eastAsia="宋体"/>
          <w:b/>
          <w:bCs/>
          <w:u w:val="single"/>
          <w:lang w:val="en-US" w:eastAsia="zh-CN"/>
        </w:rPr>
      </w:pPr>
      <w:r>
        <w:rPr>
          <w:rFonts w:hint="eastAsia" w:eastAsia="宋体"/>
          <w:b/>
          <w:bCs/>
          <w:u w:val="single"/>
          <w:lang w:val="en-US" w:eastAsia="zh-CN"/>
        </w:rPr>
        <w:t>RAN4-105:</w:t>
      </w:r>
    </w:p>
    <w:p>
      <w:pPr>
        <w:rPr>
          <w:rFonts w:hint="eastAsia" w:eastAsia="宋体"/>
          <w:lang w:val="en-US" w:eastAsia="zh-CN"/>
        </w:rPr>
      </w:pPr>
      <w:r>
        <w:rPr>
          <w:rFonts w:hint="eastAsia" w:eastAsia="宋体"/>
          <w:lang w:val="en-US" w:eastAsia="zh-CN"/>
        </w:rPr>
        <w:t>Following agreements were made:</w:t>
      </w:r>
    </w:p>
    <w:p>
      <w:pPr>
        <w:rPr>
          <w:rFonts w:hint="default" w:eastAsia="宋体"/>
          <w:lang w:val="en-US" w:eastAsia="zh-CN"/>
        </w:rPr>
      </w:pPr>
      <w:r>
        <w:rPr>
          <w:rFonts w:hint="eastAsia" w:eastAsia="宋体"/>
          <w:lang w:val="en-US" w:eastAsia="zh-CN"/>
        </w:rPr>
        <w:t>- TR 38.896 v0.1.0 HPUE_NR_FR1_FDD_R18, where analyses for n8 PC2 were recorded.</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default" w:eastAsia="宋体"/>
          <w:lang w:val="en-US" w:eastAsia="zh-CN"/>
        </w:rPr>
      </w:pPr>
      <w:r>
        <w:rPr>
          <w:rFonts w:hint="eastAsia" w:eastAsia="宋体"/>
          <w:lang w:val="en-US" w:eastAsia="zh-CN"/>
        </w:rPr>
        <w:t>Further analyze RF requirements for FDD PC2 bands captured in the WID.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39651B"/>
    <w:multiLevelType w:val="singleLevel"/>
    <w:tmpl w:val="D439651B"/>
    <w:lvl w:ilvl="0" w:tentative="0">
      <w:start w:val="1"/>
      <w:numFmt w:val="decimal"/>
      <w:suff w:val="space"/>
      <w:lvlText w:val="[%1]"/>
      <w:lvlJc w:val="left"/>
    </w:lvl>
  </w:abstractNum>
  <w:abstractNum w:abstractNumId="1">
    <w:nsid w:val="01619064"/>
    <w:multiLevelType w:val="singleLevel"/>
    <w:tmpl w:val="01619064"/>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69E763F"/>
    <w:rsid w:val="0916154D"/>
    <w:rsid w:val="0B951388"/>
    <w:rsid w:val="138B7A99"/>
    <w:rsid w:val="19C8453D"/>
    <w:rsid w:val="1D3307B1"/>
    <w:rsid w:val="217008EA"/>
    <w:rsid w:val="36FF0411"/>
    <w:rsid w:val="3D1604B4"/>
    <w:rsid w:val="429A1687"/>
    <w:rsid w:val="4AAE2312"/>
    <w:rsid w:val="588752C3"/>
    <w:rsid w:val="7030649D"/>
    <w:rsid w:val="73DC3E93"/>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2022-12-02T09:08:14Z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EBD9ECDE2D0245C8A22AA8EA106A5533</vt:lpwstr>
  </property>
</Properties>
</file>